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2604" w14:textId="77777777" w:rsidR="00B87695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3B643B6C" w14:textId="77777777" w:rsidR="00A67275" w:rsidRPr="005E37E4" w:rsidRDefault="00A67275" w:rsidP="00B87695">
      <w:pPr>
        <w:jc w:val="center"/>
        <w:rPr>
          <w:rFonts w:ascii="Arial" w:hAnsi="Arial" w:cs="Arial"/>
          <w:b/>
          <w:sz w:val="32"/>
          <w:szCs w:val="32"/>
        </w:rPr>
      </w:pPr>
    </w:p>
    <w:p w14:paraId="5ACAE0B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3F484EA9" w14:textId="77777777" w:rsidTr="40AFF3F6">
        <w:tc>
          <w:tcPr>
            <w:tcW w:w="3715" w:type="dxa"/>
          </w:tcPr>
          <w:p w14:paraId="341AABE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7E41D9AA" w14:textId="161F4860" w:rsidR="00B87695" w:rsidRPr="00A96C08" w:rsidRDefault="00E262B6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</w:t>
            </w:r>
            <w:r w:rsidR="00B422FA">
              <w:rPr>
                <w:rFonts w:ascii="Arial" w:hAnsi="Arial" w:cs="Arial"/>
              </w:rPr>
              <w:t xml:space="preserve"> 163 Walton Street, Oxford</w:t>
            </w:r>
          </w:p>
        </w:tc>
      </w:tr>
      <w:tr w:rsidR="006F6326" w14:paraId="0E1E1F7D" w14:textId="77777777" w:rsidTr="40AFF3F6">
        <w:tc>
          <w:tcPr>
            <w:tcW w:w="3715" w:type="dxa"/>
          </w:tcPr>
          <w:p w14:paraId="53FE85A1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66596254" w14:textId="7ACD9E91" w:rsidR="00263039" w:rsidRPr="00A96C08" w:rsidRDefault="001B5B9A" w:rsidP="008A22C6">
            <w:pPr>
              <w:rPr>
                <w:rFonts w:ascii="Arial" w:hAnsi="Arial" w:cs="Arial"/>
              </w:rPr>
            </w:pPr>
            <w:r w:rsidRPr="4A55F691">
              <w:rPr>
                <w:rFonts w:ascii="Arial" w:hAnsi="Arial" w:cs="Arial"/>
              </w:rPr>
              <w:t>1</w:t>
            </w:r>
            <w:r w:rsidR="00B422FA">
              <w:rPr>
                <w:rFonts w:ascii="Arial" w:hAnsi="Arial" w:cs="Arial"/>
              </w:rPr>
              <w:t>6</w:t>
            </w:r>
            <w:r w:rsidRPr="4A55F691">
              <w:rPr>
                <w:rFonts w:ascii="Arial" w:hAnsi="Arial" w:cs="Arial"/>
              </w:rPr>
              <w:t xml:space="preserve"> </w:t>
            </w:r>
            <w:r w:rsidR="40703C57" w:rsidRPr="4A55F691">
              <w:rPr>
                <w:rFonts w:ascii="Arial" w:hAnsi="Arial" w:cs="Arial"/>
              </w:rPr>
              <w:t>March 2023</w:t>
            </w:r>
          </w:p>
        </w:tc>
      </w:tr>
      <w:tr w:rsidR="00854133" w14:paraId="6F4EA6B0" w14:textId="77777777" w:rsidTr="40AFF3F6">
        <w:tc>
          <w:tcPr>
            <w:tcW w:w="3715" w:type="dxa"/>
          </w:tcPr>
          <w:p w14:paraId="34AAB243" w14:textId="7FC024F3" w:rsidR="00854133" w:rsidRPr="00854133" w:rsidRDefault="00854133" w:rsidP="00B422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1385827E" w14:textId="1D09F755" w:rsidR="00775D83" w:rsidRDefault="00B422FA" w:rsidP="001B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Cabinet,</w:t>
            </w:r>
            <w:r w:rsidR="001B5B9A">
              <w:rPr>
                <w:rFonts w:ascii="Arial" w:hAnsi="Arial" w:cs="Arial"/>
              </w:rPr>
              <w:t xml:space="preserve"> </w:t>
            </w:r>
            <w:hyperlink r:id="rId8" w:history="1">
              <w:r w:rsidR="001B5B9A" w:rsidRPr="00B422FA">
                <w:rPr>
                  <w:rStyle w:val="Hyperlink"/>
                  <w:rFonts w:ascii="Arial" w:hAnsi="Arial" w:cs="Arial"/>
                </w:rPr>
                <w:t xml:space="preserve">on 15 </w:t>
              </w:r>
              <w:r w:rsidRPr="00B422FA">
                <w:rPr>
                  <w:rStyle w:val="Hyperlink"/>
                  <w:rFonts w:ascii="Arial" w:hAnsi="Arial" w:cs="Arial"/>
                </w:rPr>
                <w:t>June 2022</w:t>
              </w:r>
            </w:hyperlink>
            <w:r>
              <w:rPr>
                <w:rFonts w:ascii="Arial" w:hAnsi="Arial" w:cs="Arial"/>
              </w:rPr>
              <w:t xml:space="preserve"> resolved</w:t>
            </w:r>
            <w:r w:rsidR="001B5B9A">
              <w:rPr>
                <w:rFonts w:ascii="Arial" w:hAnsi="Arial" w:cs="Arial"/>
              </w:rPr>
              <w:t xml:space="preserve"> to:</w:t>
            </w:r>
            <w:r w:rsidR="001B5B9A" w:rsidRPr="001B5B9A">
              <w:rPr>
                <w:rFonts w:ascii="Arial" w:hAnsi="Arial" w:cs="Arial"/>
              </w:rPr>
              <w:t xml:space="preserve"> </w:t>
            </w:r>
          </w:p>
          <w:p w14:paraId="78D098ED" w14:textId="77777777" w:rsidR="00B422FA" w:rsidRDefault="00B422FA" w:rsidP="001B5B9A">
            <w:pPr>
              <w:rPr>
                <w:rFonts w:ascii="Arial" w:hAnsi="Arial" w:cs="Arial"/>
              </w:rPr>
            </w:pPr>
          </w:p>
          <w:p w14:paraId="03EBE090" w14:textId="77777777" w:rsidR="00775D83" w:rsidRDefault="001B5B9A" w:rsidP="00B422FA">
            <w:pPr>
              <w:pStyle w:val="ListParagraph"/>
              <w:numPr>
                <w:ilvl w:val="0"/>
                <w:numId w:val="8"/>
              </w:numPr>
              <w:ind w:left="459" w:hanging="441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disposal of the freeholds of 39 Long Close, 163 Walton Street, 8 </w:t>
            </w:r>
            <w:proofErr w:type="spellStart"/>
            <w:r w:rsidRPr="00775D83">
              <w:rPr>
                <w:rFonts w:ascii="Arial" w:hAnsi="Arial" w:cs="Arial"/>
              </w:rPr>
              <w:t>Cowley</w:t>
            </w:r>
            <w:proofErr w:type="spellEnd"/>
            <w:r w:rsidRPr="00775D83">
              <w:rPr>
                <w:rFonts w:ascii="Arial" w:hAnsi="Arial" w:cs="Arial"/>
              </w:rPr>
              <w:t xml:space="preserve"> Road and 46 Stubbs Avenue;</w:t>
            </w:r>
          </w:p>
          <w:p w14:paraId="0B129E0D" w14:textId="77777777" w:rsidR="00775D83" w:rsidRDefault="001B5B9A" w:rsidP="00B422FA">
            <w:pPr>
              <w:pStyle w:val="ListParagraph"/>
              <w:numPr>
                <w:ilvl w:val="0"/>
                <w:numId w:val="8"/>
              </w:numPr>
              <w:ind w:left="459" w:hanging="441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Approve</w:t>
            </w:r>
            <w:r w:rsidRPr="00775D83">
              <w:rPr>
                <w:rFonts w:ascii="Arial" w:hAnsi="Arial" w:cs="Arial"/>
              </w:rPr>
              <w:t xml:space="preserve"> the use of the resulting capital receipt into the General Fund for regeneration purposes; and</w:t>
            </w:r>
          </w:p>
          <w:p w14:paraId="245E0012" w14:textId="7587B3E8" w:rsidR="00E97024" w:rsidRDefault="001B5B9A" w:rsidP="00B422FA">
            <w:pPr>
              <w:pStyle w:val="ListParagraph"/>
              <w:numPr>
                <w:ilvl w:val="0"/>
                <w:numId w:val="8"/>
              </w:numPr>
              <w:ind w:left="459" w:hanging="441"/>
              <w:rPr>
                <w:rFonts w:ascii="Arial" w:hAnsi="Arial" w:cs="Arial"/>
              </w:rPr>
            </w:pPr>
            <w:r w:rsidRPr="00775D83">
              <w:rPr>
                <w:rFonts w:ascii="Arial" w:hAnsi="Arial" w:cs="Arial"/>
                <w:b/>
              </w:rPr>
              <w:t>Delegate authority</w:t>
            </w:r>
            <w:r w:rsidRPr="00775D83">
              <w:rPr>
                <w:rFonts w:ascii="Arial" w:hAnsi="Arial" w:cs="Arial"/>
              </w:rPr>
              <w:t xml:space="preserve"> to the Executive Director (Communities and People), in consultation with the Cabinet Member for Housing, to approve the terms of sale for each property</w:t>
            </w:r>
            <w:r w:rsidR="00B422FA">
              <w:rPr>
                <w:rFonts w:ascii="Arial" w:hAnsi="Arial" w:cs="Arial"/>
              </w:rPr>
              <w:t>.</w:t>
            </w:r>
          </w:p>
          <w:p w14:paraId="644612DD" w14:textId="77777777" w:rsidR="00974B75" w:rsidRPr="00775D83" w:rsidRDefault="00974B75" w:rsidP="00974B7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87695" w14:paraId="2BB75411" w14:textId="77777777" w:rsidTr="40AFF3F6">
        <w:tc>
          <w:tcPr>
            <w:tcW w:w="3715" w:type="dxa"/>
          </w:tcPr>
          <w:p w14:paraId="375D9830" w14:textId="3107A6F6" w:rsidR="003B1236" w:rsidRPr="00B87695" w:rsidRDefault="00854133" w:rsidP="00B422FA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CA432CB" w14:textId="03948E11" w:rsidR="006247C4" w:rsidRDefault="001B5B9A" w:rsidP="001B5B9A">
            <w:pPr>
              <w:rPr>
                <w:rFonts w:ascii="Arial" w:hAnsi="Arial" w:cs="Arial"/>
              </w:rPr>
            </w:pPr>
            <w:r w:rsidRPr="4A55F691">
              <w:rPr>
                <w:rFonts w:ascii="Arial" w:hAnsi="Arial" w:cs="Arial"/>
              </w:rPr>
              <w:t xml:space="preserve">To approve the </w:t>
            </w:r>
            <w:r w:rsidR="1D8FB70E" w:rsidRPr="4A55F691">
              <w:rPr>
                <w:rFonts w:ascii="Arial" w:hAnsi="Arial" w:cs="Arial"/>
              </w:rPr>
              <w:t xml:space="preserve">sale </w:t>
            </w:r>
            <w:r w:rsidR="69DD3B81" w:rsidRPr="4A55F691">
              <w:rPr>
                <w:rFonts w:ascii="Arial" w:hAnsi="Arial" w:cs="Arial"/>
              </w:rPr>
              <w:t>of 163 Walton</w:t>
            </w:r>
            <w:r w:rsidR="4CBDB759" w:rsidRPr="4A55F691">
              <w:rPr>
                <w:rFonts w:ascii="Arial" w:hAnsi="Arial" w:cs="Arial"/>
              </w:rPr>
              <w:t xml:space="preserve"> Street at a price of £1,250,000.</w:t>
            </w:r>
          </w:p>
          <w:p w14:paraId="623D68EA" w14:textId="77777777" w:rsidR="001B5B9A" w:rsidRDefault="001B5B9A" w:rsidP="001B5B9A">
            <w:pPr>
              <w:rPr>
                <w:rFonts w:ascii="Arial" w:hAnsi="Arial" w:cs="Arial"/>
              </w:rPr>
            </w:pPr>
          </w:p>
          <w:p w14:paraId="1C16A4A7" w14:textId="4504F021" w:rsidR="001B5B9A" w:rsidRPr="00A96C08" w:rsidRDefault="001B5B9A" w:rsidP="001B5B9A">
            <w:pPr>
              <w:rPr>
                <w:rFonts w:ascii="Arial" w:hAnsi="Arial" w:cs="Arial"/>
              </w:rPr>
            </w:pPr>
          </w:p>
        </w:tc>
      </w:tr>
      <w:tr w:rsidR="00373F5D" w14:paraId="0EDA6A58" w14:textId="77777777" w:rsidTr="40AFF3F6">
        <w:tc>
          <w:tcPr>
            <w:tcW w:w="3715" w:type="dxa"/>
          </w:tcPr>
          <w:p w14:paraId="3320C8E6" w14:textId="0D9CEAC3" w:rsidR="00373F5D" w:rsidRPr="00373F5D" w:rsidRDefault="00373F5D" w:rsidP="00B422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22622B5B" w14:textId="77777777" w:rsidR="00960744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sell a dwelling house that is beyond economical repair. </w:t>
            </w:r>
          </w:p>
          <w:p w14:paraId="0BC7E64A" w14:textId="77777777" w:rsidR="00B422FA" w:rsidRPr="00A96C08" w:rsidRDefault="00B422FA" w:rsidP="00960744">
            <w:pPr>
              <w:rPr>
                <w:rFonts w:ascii="Arial" w:hAnsi="Arial" w:cs="Arial"/>
              </w:rPr>
            </w:pPr>
          </w:p>
        </w:tc>
      </w:tr>
      <w:tr w:rsidR="00DC2E8D" w14:paraId="70D80622" w14:textId="77777777" w:rsidTr="40AFF3F6">
        <w:tc>
          <w:tcPr>
            <w:tcW w:w="3715" w:type="dxa"/>
          </w:tcPr>
          <w:p w14:paraId="6C2E740E" w14:textId="57E6E194" w:rsidR="00DC2E8D" w:rsidRPr="008E4629" w:rsidRDefault="008E4629" w:rsidP="00B422F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2B2613BB" w14:textId="77777777" w:rsidR="00757726" w:rsidRDefault="001B5B9A" w:rsidP="00A21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dwelling house</w:t>
            </w:r>
            <w:r w:rsidR="00A21F2D">
              <w:rPr>
                <w:rFonts w:ascii="Arial" w:hAnsi="Arial" w:cs="Arial"/>
              </w:rPr>
              <w:t xml:space="preserve"> is</w:t>
            </w:r>
            <w:r w:rsidR="00876FD7">
              <w:rPr>
                <w:rFonts w:ascii="Arial" w:hAnsi="Arial" w:cs="Arial"/>
              </w:rPr>
              <w:t xml:space="preserve"> beyond repair and the recommended bid</w:t>
            </w:r>
            <w:r>
              <w:rPr>
                <w:rFonts w:ascii="Arial" w:hAnsi="Arial" w:cs="Arial"/>
              </w:rPr>
              <w:t xml:space="preserve"> provide</w:t>
            </w:r>
            <w:r w:rsidR="00876F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best value. </w:t>
            </w:r>
          </w:p>
          <w:p w14:paraId="4D271EDE" w14:textId="3BAC82C3" w:rsidR="00B422FA" w:rsidRPr="00A96C08" w:rsidRDefault="00B422FA" w:rsidP="00A21F2D">
            <w:pPr>
              <w:rPr>
                <w:rFonts w:ascii="Arial" w:hAnsi="Arial" w:cs="Arial"/>
              </w:rPr>
            </w:pPr>
          </w:p>
        </w:tc>
      </w:tr>
      <w:tr w:rsidR="00B87695" w14:paraId="257CDE81" w14:textId="77777777" w:rsidTr="40AFF3F6">
        <w:tc>
          <w:tcPr>
            <w:tcW w:w="3715" w:type="dxa"/>
          </w:tcPr>
          <w:p w14:paraId="2A703E3D" w14:textId="4F68C115" w:rsidR="00B87695" w:rsidRPr="00B87695" w:rsidRDefault="00B87695" w:rsidP="00B422FA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6ECFC652" w14:textId="77777777" w:rsidR="00E97024" w:rsidRDefault="001B5B9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Stephen Gabriel, Executive Director </w:t>
            </w:r>
            <w:r w:rsidR="00775D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Communities &amp; People</w:t>
            </w:r>
            <w:r w:rsidR="00775D83">
              <w:rPr>
                <w:rFonts w:ascii="Arial" w:hAnsi="Arial" w:cs="Arial"/>
              </w:rPr>
              <w:t>)</w:t>
            </w:r>
          </w:p>
          <w:p w14:paraId="2F10759D" w14:textId="69E7A0EC" w:rsidR="00B422FA" w:rsidRPr="00A96C08" w:rsidRDefault="00B422FA" w:rsidP="008A22C6">
            <w:pPr>
              <w:rPr>
                <w:rFonts w:ascii="Arial" w:hAnsi="Arial" w:cs="Arial"/>
              </w:rPr>
            </w:pPr>
          </w:p>
        </w:tc>
      </w:tr>
      <w:tr w:rsidR="006F6326" w14:paraId="394A8BDA" w14:textId="77777777" w:rsidTr="40AFF3F6">
        <w:tc>
          <w:tcPr>
            <w:tcW w:w="3715" w:type="dxa"/>
          </w:tcPr>
          <w:p w14:paraId="4270C5DE" w14:textId="00C42610" w:rsidR="006F6326" w:rsidRDefault="006F6326" w:rsidP="00B422FA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B6E23E8" w14:textId="77777777" w:rsidR="00263039" w:rsidRDefault="001B5B9A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out the work required </w:t>
            </w:r>
            <w:r w:rsidR="00876FD7">
              <w:rPr>
                <w:rFonts w:ascii="Arial" w:hAnsi="Arial" w:cs="Arial"/>
              </w:rPr>
              <w:t>to bring the dwelling house</w:t>
            </w:r>
            <w:r w:rsidR="00775D83">
              <w:rPr>
                <w:rFonts w:ascii="Arial" w:hAnsi="Arial" w:cs="Arial"/>
              </w:rPr>
              <w:t xml:space="preserve"> back into repair. This option was rejected as it </w:t>
            </w:r>
            <w:r>
              <w:rPr>
                <w:rFonts w:ascii="Arial" w:hAnsi="Arial" w:cs="Arial"/>
              </w:rPr>
              <w:t>would have been prohibitive and did not represent value for money.</w:t>
            </w:r>
          </w:p>
          <w:p w14:paraId="7B63A8AA" w14:textId="3BE25C43" w:rsidR="00A67275" w:rsidRPr="00A96C08" w:rsidRDefault="00A67275" w:rsidP="00960744">
            <w:pPr>
              <w:rPr>
                <w:rFonts w:ascii="Arial" w:hAnsi="Arial" w:cs="Arial"/>
              </w:rPr>
            </w:pPr>
          </w:p>
        </w:tc>
      </w:tr>
      <w:tr w:rsidR="006F6326" w14:paraId="718BBA35" w14:textId="77777777" w:rsidTr="00A67275">
        <w:tc>
          <w:tcPr>
            <w:tcW w:w="3715" w:type="dxa"/>
          </w:tcPr>
          <w:p w14:paraId="7BE3FB0A" w14:textId="7FF4E8B5" w:rsidR="00C678ED" w:rsidRPr="00C678ED" w:rsidRDefault="006F6326" w:rsidP="00B422FA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7422AE75" w14:textId="21A754D5" w:rsidR="006F6326" w:rsidRPr="00A96C08" w:rsidRDefault="00A6727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A67275">
                <w:rPr>
                  <w:rStyle w:val="Hyperlink"/>
                  <w:rFonts w:ascii="Arial" w:hAnsi="Arial" w:cs="Arial"/>
                </w:rPr>
                <w:t>Report to Cabinet</w:t>
              </w:r>
            </w:hyperlink>
            <w:r>
              <w:rPr>
                <w:rFonts w:ascii="Arial" w:hAnsi="Arial" w:cs="Arial"/>
              </w:rPr>
              <w:t xml:space="preserve"> dated 15 June 2022.</w:t>
            </w:r>
          </w:p>
        </w:tc>
      </w:tr>
      <w:tr w:rsidR="006F6326" w14:paraId="0E7ADABC" w14:textId="77777777" w:rsidTr="40AFF3F6">
        <w:tc>
          <w:tcPr>
            <w:tcW w:w="3715" w:type="dxa"/>
          </w:tcPr>
          <w:p w14:paraId="18737F43" w14:textId="71907119" w:rsidR="003505E0" w:rsidRDefault="003505E0" w:rsidP="00B422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1E5F87F" w14:textId="1C9B1F59" w:rsidR="006F6326" w:rsidRPr="00A96C08" w:rsidRDefault="10DD3B01" w:rsidP="40AFF3F6">
            <w:pPr>
              <w:spacing w:line="259" w:lineRule="auto"/>
            </w:pPr>
            <w:r w:rsidRPr="40AFF3F6">
              <w:rPr>
                <w:rFonts w:ascii="Arial" w:hAnsi="Arial" w:cs="Arial"/>
              </w:rPr>
              <w:t>Key</w:t>
            </w:r>
          </w:p>
        </w:tc>
      </w:tr>
      <w:tr w:rsidR="006F6326" w14:paraId="139EC8EF" w14:textId="77777777" w:rsidTr="40AFF3F6">
        <w:tc>
          <w:tcPr>
            <w:tcW w:w="3715" w:type="dxa"/>
          </w:tcPr>
          <w:p w14:paraId="1A26136C" w14:textId="4D4FAF83" w:rsidR="006F6326" w:rsidRPr="008E4629" w:rsidRDefault="006F6326" w:rsidP="00B422FA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41C3E7C2" w14:textId="0E2282A0" w:rsidR="006F6326" w:rsidRPr="00A96C08" w:rsidRDefault="00E262B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1B059141" w14:textId="77777777" w:rsidTr="40AFF3F6">
        <w:tc>
          <w:tcPr>
            <w:tcW w:w="3715" w:type="dxa"/>
          </w:tcPr>
          <w:p w14:paraId="4D8F28ED" w14:textId="050D0FEE" w:rsidR="006F6326" w:rsidRPr="006F6326" w:rsidRDefault="006F6326" w:rsidP="00B422FA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821FD78" w14:textId="62EEED27" w:rsidR="006F6326" w:rsidRPr="00A96C08" w:rsidRDefault="00775D8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  <w:tr w:rsidR="00B87695" w14:paraId="07C0BCE2" w14:textId="77777777" w:rsidTr="40AFF3F6">
        <w:tc>
          <w:tcPr>
            <w:tcW w:w="3715" w:type="dxa"/>
          </w:tcPr>
          <w:p w14:paraId="3FA227FB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4AE498F5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ECCC180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32B1A0C4" w14:textId="3D028CEA" w:rsidR="318AC868" w:rsidRDefault="318AC868" w:rsidP="40AFF3F6">
            <w:pPr>
              <w:spacing w:line="259" w:lineRule="auto"/>
            </w:pPr>
            <w:r w:rsidRPr="40AFF3F6">
              <w:rPr>
                <w:rFonts w:ascii="Arial" w:hAnsi="Arial" w:cs="Arial"/>
              </w:rPr>
              <w:t>Alex Miller</w:t>
            </w:r>
          </w:p>
          <w:p w14:paraId="533094D8" w14:textId="3845DA97" w:rsidR="318AC868" w:rsidRDefault="318AC868" w:rsidP="40AFF3F6">
            <w:pPr>
              <w:spacing w:line="259" w:lineRule="auto"/>
              <w:rPr>
                <w:rFonts w:ascii="Arial" w:hAnsi="Arial" w:cs="Arial"/>
              </w:rPr>
            </w:pPr>
            <w:r w:rsidRPr="40AFF3F6">
              <w:rPr>
                <w:rFonts w:ascii="Arial" w:hAnsi="Arial" w:cs="Arial"/>
              </w:rPr>
              <w:t>Transaction Manager</w:t>
            </w:r>
          </w:p>
          <w:p w14:paraId="73E733F2" w14:textId="5F115869" w:rsidR="001B5B9A" w:rsidRPr="00A96C08" w:rsidRDefault="001B5B9A" w:rsidP="008A22C6">
            <w:pPr>
              <w:rPr>
                <w:rFonts w:ascii="Arial" w:hAnsi="Arial" w:cs="Arial"/>
              </w:rPr>
            </w:pPr>
            <w:r w:rsidRPr="4A55F691">
              <w:rPr>
                <w:rFonts w:ascii="Arial" w:hAnsi="Arial" w:cs="Arial"/>
              </w:rPr>
              <w:t>1</w:t>
            </w:r>
            <w:r w:rsidR="24A83806" w:rsidRPr="4A55F691">
              <w:rPr>
                <w:rFonts w:ascii="Arial" w:hAnsi="Arial" w:cs="Arial"/>
              </w:rPr>
              <w:t>5</w:t>
            </w:r>
            <w:r w:rsidRPr="4A55F691">
              <w:rPr>
                <w:rFonts w:ascii="Arial" w:hAnsi="Arial" w:cs="Arial"/>
              </w:rPr>
              <w:t>/0</w:t>
            </w:r>
            <w:r w:rsidR="74446566" w:rsidRPr="4A55F691">
              <w:rPr>
                <w:rFonts w:ascii="Arial" w:hAnsi="Arial" w:cs="Arial"/>
              </w:rPr>
              <w:t>3</w:t>
            </w:r>
            <w:r w:rsidRPr="4A55F691">
              <w:rPr>
                <w:rFonts w:ascii="Arial" w:hAnsi="Arial" w:cs="Arial"/>
              </w:rPr>
              <w:t>/2</w:t>
            </w:r>
            <w:r w:rsidR="5D979739" w:rsidRPr="4A55F691">
              <w:rPr>
                <w:rFonts w:ascii="Arial" w:hAnsi="Arial" w:cs="Arial"/>
              </w:rPr>
              <w:t>3</w:t>
            </w:r>
          </w:p>
        </w:tc>
      </w:tr>
    </w:tbl>
    <w:p w14:paraId="081AE839" w14:textId="77777777" w:rsidR="002611EB" w:rsidRDefault="002611EB" w:rsidP="008A22C6"/>
    <w:p w14:paraId="0B4B7614" w14:textId="0F48644C" w:rsidR="00A67275" w:rsidRDefault="00A67275">
      <w:r>
        <w:br w:type="page"/>
      </w:r>
    </w:p>
    <w:p w14:paraId="673C64B7" w14:textId="77777777" w:rsidR="005C60B2" w:rsidRDefault="005C60B2" w:rsidP="008A22C6">
      <w:bookmarkStart w:id="0" w:name="_GoBack"/>
      <w:bookmarkEnd w:id="0"/>
    </w:p>
    <w:p w14:paraId="68FD868D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611FAC48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6F36F1B3" w14:textId="77777777" w:rsidTr="40AFF3F6">
        <w:trPr>
          <w:trHeight w:val="516"/>
        </w:trPr>
        <w:tc>
          <w:tcPr>
            <w:tcW w:w="2836" w:type="dxa"/>
          </w:tcPr>
          <w:p w14:paraId="172136ED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7044E3BB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DE181A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B8F9D3E" w14:textId="77777777" w:rsidTr="40AFF3F6">
        <w:trPr>
          <w:trHeight w:val="516"/>
        </w:trPr>
        <w:tc>
          <w:tcPr>
            <w:tcW w:w="2836" w:type="dxa"/>
            <w:vAlign w:val="center"/>
          </w:tcPr>
          <w:p w14:paraId="29E355AB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115A3B7E" w14:textId="17CC2952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54EA3422" w14:textId="539541C5" w:rsidR="00B422FA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Director, Communities &amp; People</w:t>
            </w:r>
          </w:p>
          <w:p w14:paraId="4DA9175B" w14:textId="186A7BE6" w:rsidR="00B422FA" w:rsidRPr="005C60B2" w:rsidRDefault="00B422F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81FD828" wp14:editId="611090F0">
                  <wp:extent cx="1141927" cy="516992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89" cy="526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AF1DBF1" w14:textId="52CB50FD" w:rsidR="005C60B2" w:rsidRPr="005C60B2" w:rsidRDefault="00B422FA" w:rsidP="00876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2D5D65DD" w:rsidRPr="40AFF3F6">
              <w:rPr>
                <w:rFonts w:ascii="Arial" w:hAnsi="Arial" w:cs="Arial"/>
              </w:rPr>
              <w:t>/03/2023</w:t>
            </w:r>
          </w:p>
        </w:tc>
      </w:tr>
    </w:tbl>
    <w:p w14:paraId="2F90348F" w14:textId="77777777" w:rsidR="005C60B2" w:rsidRPr="005C60B2" w:rsidRDefault="005C60B2" w:rsidP="005C60B2">
      <w:pPr>
        <w:rPr>
          <w:rFonts w:ascii="Arial" w:hAnsi="Arial" w:cs="Arial"/>
        </w:rPr>
      </w:pPr>
    </w:p>
    <w:p w14:paraId="4A3D0E0B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23508966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4ADC1528" w14:textId="77777777" w:rsidTr="40AFF3F6">
        <w:trPr>
          <w:trHeight w:val="516"/>
        </w:trPr>
        <w:tc>
          <w:tcPr>
            <w:tcW w:w="3403" w:type="dxa"/>
          </w:tcPr>
          <w:p w14:paraId="63B3D9E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05BA860D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FB5571E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69E06123" w14:textId="77777777" w:rsidTr="40AFF3F6">
        <w:trPr>
          <w:trHeight w:val="516"/>
        </w:trPr>
        <w:tc>
          <w:tcPr>
            <w:tcW w:w="3403" w:type="dxa"/>
            <w:vAlign w:val="center"/>
          </w:tcPr>
          <w:p w14:paraId="782471A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2928F081" w14:textId="0E59F22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4B96898" w14:textId="5F7670F0" w:rsidR="00B422FA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Nerys Parry, Head of Housing Services</w:t>
            </w:r>
          </w:p>
          <w:p w14:paraId="229F60CD" w14:textId="7EA21B3E" w:rsidR="00B422FA" w:rsidRPr="005C60B2" w:rsidRDefault="00B422FA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FC215F" wp14:editId="0267B424">
                  <wp:extent cx="1352282" cy="334851"/>
                  <wp:effectExtent l="0" t="0" r="635" b="825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11" cy="34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7516D71" w14:textId="50902E96" w:rsidR="005C60B2" w:rsidRPr="005C60B2" w:rsidRDefault="2FAD68B2" w:rsidP="005C60B2">
            <w:pPr>
              <w:rPr>
                <w:rFonts w:ascii="Arial" w:hAnsi="Arial" w:cs="Arial"/>
              </w:rPr>
            </w:pPr>
            <w:r w:rsidRPr="40AFF3F6">
              <w:rPr>
                <w:rFonts w:ascii="Arial" w:hAnsi="Arial" w:cs="Arial"/>
              </w:rPr>
              <w:t>15/03/2023</w:t>
            </w:r>
          </w:p>
        </w:tc>
      </w:tr>
      <w:tr w:rsidR="005C60B2" w:rsidRPr="005C60B2" w14:paraId="42F36818" w14:textId="77777777" w:rsidTr="40AFF3F6">
        <w:trPr>
          <w:trHeight w:val="1161"/>
        </w:trPr>
        <w:tc>
          <w:tcPr>
            <w:tcW w:w="3403" w:type="dxa"/>
          </w:tcPr>
          <w:p w14:paraId="5FFB7ACB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4DA299FB" w14:textId="2BAB80F6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DD7994E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71FA2306" w14:textId="0EB08075" w:rsidR="00B422FA" w:rsidRPr="005C60B2" w:rsidRDefault="00B422FA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243CC041" wp14:editId="4E7BC26F">
                  <wp:extent cx="772732" cy="584949"/>
                  <wp:effectExtent l="0" t="0" r="889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75" cy="59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41E8C27" w14:textId="36F66251" w:rsidR="005C60B2" w:rsidRPr="005C60B2" w:rsidRDefault="50DF283B" w:rsidP="005C60B2">
            <w:pPr>
              <w:rPr>
                <w:rFonts w:ascii="Arial" w:hAnsi="Arial" w:cs="Arial"/>
              </w:rPr>
            </w:pPr>
            <w:r w:rsidRPr="40AFF3F6">
              <w:rPr>
                <w:rFonts w:ascii="Arial" w:hAnsi="Arial" w:cs="Arial"/>
              </w:rPr>
              <w:t>15/03/2023</w:t>
            </w:r>
          </w:p>
        </w:tc>
      </w:tr>
      <w:tr w:rsidR="005C60B2" w:rsidRPr="005C60B2" w14:paraId="225BA633" w14:textId="77777777" w:rsidTr="40AFF3F6">
        <w:trPr>
          <w:trHeight w:val="834"/>
        </w:trPr>
        <w:tc>
          <w:tcPr>
            <w:tcW w:w="3403" w:type="dxa"/>
          </w:tcPr>
          <w:p w14:paraId="0EED35D7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3D3739C5" w14:textId="6D7F1915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53F07B7" w14:textId="77777777" w:rsidR="005C60B2" w:rsidRDefault="001B5B9A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&amp; Governance</w:t>
            </w:r>
          </w:p>
          <w:p w14:paraId="0AB00B0B" w14:textId="5E5CAD55" w:rsidR="00B422FA" w:rsidRPr="005C60B2" w:rsidRDefault="00B422FA" w:rsidP="005C60B2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4727723" wp14:editId="6707FED6">
                  <wp:extent cx="1408090" cy="584812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15" cy="5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46C79C5" w14:textId="784C3875" w:rsidR="005C60B2" w:rsidRPr="005C60B2" w:rsidRDefault="005C60B2" w:rsidP="40AFF3F6">
            <w:pPr>
              <w:rPr>
                <w:rFonts w:ascii="Arial" w:hAnsi="Arial" w:cs="Arial"/>
              </w:rPr>
            </w:pPr>
          </w:p>
          <w:p w14:paraId="1EA45B9F" w14:textId="14A76577" w:rsidR="005C60B2" w:rsidRPr="005C60B2" w:rsidRDefault="7CD47C62" w:rsidP="40AFF3F6">
            <w:pPr>
              <w:rPr>
                <w:rFonts w:ascii="Arial" w:hAnsi="Arial" w:cs="Arial"/>
              </w:rPr>
            </w:pPr>
            <w:r w:rsidRPr="40AFF3F6">
              <w:rPr>
                <w:rFonts w:ascii="Arial" w:hAnsi="Arial" w:cs="Arial"/>
              </w:rPr>
              <w:t>16/03/2023</w:t>
            </w:r>
          </w:p>
        </w:tc>
      </w:tr>
      <w:tr w:rsidR="005C60B2" w:rsidRPr="005C60B2" w14:paraId="4609627F" w14:textId="77777777" w:rsidTr="40AFF3F6">
        <w:trPr>
          <w:trHeight w:val="562"/>
        </w:trPr>
        <w:tc>
          <w:tcPr>
            <w:tcW w:w="3403" w:type="dxa"/>
            <w:vAlign w:val="center"/>
          </w:tcPr>
          <w:p w14:paraId="3103B849" w14:textId="2BA3C620" w:rsidR="00B422FA" w:rsidRPr="005C60B2" w:rsidRDefault="005C60B2" w:rsidP="00B422FA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76C1A67A" w14:textId="3FF231EA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E1C8DFA" w14:textId="77777777" w:rsidR="005C60B2" w:rsidRPr="005C60B2" w:rsidRDefault="00FC3846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Linda Smith, </w:t>
            </w:r>
            <w:r w:rsidRPr="001B5B9A">
              <w:rPr>
                <w:rFonts w:ascii="Arial" w:hAnsi="Arial" w:cs="Arial"/>
              </w:rPr>
              <w:t>Cabinet Member for Housing</w:t>
            </w:r>
          </w:p>
        </w:tc>
        <w:tc>
          <w:tcPr>
            <w:tcW w:w="1984" w:type="dxa"/>
            <w:vAlign w:val="center"/>
          </w:tcPr>
          <w:p w14:paraId="287FB32C" w14:textId="0EF72D38" w:rsidR="005C60B2" w:rsidRPr="005C60B2" w:rsidRDefault="2C8E7685" w:rsidP="005C60B2">
            <w:pPr>
              <w:rPr>
                <w:rFonts w:ascii="Arial" w:hAnsi="Arial" w:cs="Arial"/>
              </w:rPr>
            </w:pPr>
            <w:r w:rsidRPr="40AFF3F6">
              <w:rPr>
                <w:rFonts w:ascii="Arial" w:hAnsi="Arial" w:cs="Arial"/>
              </w:rPr>
              <w:t>15/03/2023</w:t>
            </w:r>
          </w:p>
        </w:tc>
      </w:tr>
    </w:tbl>
    <w:p w14:paraId="764512CA" w14:textId="2A9A669F" w:rsidR="40AFF3F6" w:rsidRDefault="40AFF3F6"/>
    <w:p w14:paraId="5BAEE706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28309559" w14:textId="59111785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945" w14:textId="77777777" w:rsidR="00D33F83" w:rsidRDefault="00D33F83" w:rsidP="00F11FD1">
      <w:r>
        <w:separator/>
      </w:r>
    </w:p>
  </w:endnote>
  <w:endnote w:type="continuationSeparator" w:id="0">
    <w:p w14:paraId="7E7C6E0B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D7089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B83A" w14:textId="77777777" w:rsidR="00D33F83" w:rsidRDefault="00D33F83" w:rsidP="00F11FD1">
      <w:r>
        <w:separator/>
      </w:r>
    </w:p>
  </w:footnote>
  <w:footnote w:type="continuationSeparator" w:id="0">
    <w:p w14:paraId="17410793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975"/>
    <w:multiLevelType w:val="hybridMultilevel"/>
    <w:tmpl w:val="38CE8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1B5B9A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949B4"/>
    <w:rsid w:val="005C60B2"/>
    <w:rsid w:val="005C6416"/>
    <w:rsid w:val="005E37E4"/>
    <w:rsid w:val="00616F3F"/>
    <w:rsid w:val="006247C4"/>
    <w:rsid w:val="006B1A11"/>
    <w:rsid w:val="006F6326"/>
    <w:rsid w:val="006F6731"/>
    <w:rsid w:val="007023AB"/>
    <w:rsid w:val="00757726"/>
    <w:rsid w:val="00775D83"/>
    <w:rsid w:val="007908F4"/>
    <w:rsid w:val="007D270E"/>
    <w:rsid w:val="007F55EF"/>
    <w:rsid w:val="00801BEB"/>
    <w:rsid w:val="00804BF2"/>
    <w:rsid w:val="00834D72"/>
    <w:rsid w:val="00844D21"/>
    <w:rsid w:val="00854133"/>
    <w:rsid w:val="008613FB"/>
    <w:rsid w:val="008676E5"/>
    <w:rsid w:val="00876FD7"/>
    <w:rsid w:val="008900A7"/>
    <w:rsid w:val="00891B19"/>
    <w:rsid w:val="008A22C6"/>
    <w:rsid w:val="008E4629"/>
    <w:rsid w:val="00960744"/>
    <w:rsid w:val="00974B75"/>
    <w:rsid w:val="00986C99"/>
    <w:rsid w:val="009F048F"/>
    <w:rsid w:val="009F6401"/>
    <w:rsid w:val="00A12928"/>
    <w:rsid w:val="00A21F2D"/>
    <w:rsid w:val="00A253FE"/>
    <w:rsid w:val="00A67275"/>
    <w:rsid w:val="00A96C08"/>
    <w:rsid w:val="00A975B0"/>
    <w:rsid w:val="00AC5899"/>
    <w:rsid w:val="00B15340"/>
    <w:rsid w:val="00B33E97"/>
    <w:rsid w:val="00B422FA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62B6"/>
    <w:rsid w:val="00E270E5"/>
    <w:rsid w:val="00E97024"/>
    <w:rsid w:val="00E97F84"/>
    <w:rsid w:val="00F11FD1"/>
    <w:rsid w:val="00F64579"/>
    <w:rsid w:val="00FC3846"/>
    <w:rsid w:val="00FD3A85"/>
    <w:rsid w:val="08C2F2E4"/>
    <w:rsid w:val="0A27CA9D"/>
    <w:rsid w:val="10DD3B01"/>
    <w:rsid w:val="1D8FB70E"/>
    <w:rsid w:val="216B3E88"/>
    <w:rsid w:val="2187CA81"/>
    <w:rsid w:val="23721B50"/>
    <w:rsid w:val="24A83806"/>
    <w:rsid w:val="2C8E7685"/>
    <w:rsid w:val="2D5D65DD"/>
    <w:rsid w:val="2FAD68B2"/>
    <w:rsid w:val="2FBE55EB"/>
    <w:rsid w:val="318AC868"/>
    <w:rsid w:val="3CCB64A8"/>
    <w:rsid w:val="40703C57"/>
    <w:rsid w:val="40AFF3F6"/>
    <w:rsid w:val="40FE23CF"/>
    <w:rsid w:val="4A55F691"/>
    <w:rsid w:val="4CBDB759"/>
    <w:rsid w:val="4D754EA1"/>
    <w:rsid w:val="50DF283B"/>
    <w:rsid w:val="52E4AD5E"/>
    <w:rsid w:val="55523414"/>
    <w:rsid w:val="56EE0475"/>
    <w:rsid w:val="5D979739"/>
    <w:rsid w:val="61224A1A"/>
    <w:rsid w:val="6402A175"/>
    <w:rsid w:val="66B89124"/>
    <w:rsid w:val="69DD3B81"/>
    <w:rsid w:val="74446566"/>
    <w:rsid w:val="7782137E"/>
    <w:rsid w:val="7BC69F90"/>
    <w:rsid w:val="7CD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02D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316&amp;Ver=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68569/Disposal%20of%20Council%20Dwelling%20Hous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F827-1C2E-498C-8829-74C791E9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B97003FF</Template>
  <TotalTime>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2023-03-22T16:10:00Z</dcterms:created>
  <dcterms:modified xsi:type="dcterms:W3CDTF">2023-03-22T16:38:00Z</dcterms:modified>
</cp:coreProperties>
</file>